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4966" w:rsidRDefault="004E59CA">
      <w:pPr>
        <w:pBdr>
          <w:top w:val="nil"/>
          <w:left w:val="nil"/>
          <w:bottom w:val="nil"/>
          <w:right w:val="nil"/>
          <w:between w:val="nil"/>
        </w:pBdr>
      </w:pPr>
      <w:r>
        <w:t xml:space="preserve">1. </w:t>
      </w:r>
      <w:r>
        <w:rPr>
          <w:b/>
          <w:u w:val="single"/>
        </w:rPr>
        <w:t>Цели и задачи проведения соревнований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4E59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highlight w:val="white"/>
        </w:rPr>
        <w:t xml:space="preserve"> </w:t>
      </w:r>
      <w:proofErr w:type="gramStart"/>
      <w:r>
        <w:rPr>
          <w:highlight w:val="white"/>
        </w:rPr>
        <w:t xml:space="preserve">Чемпионат и Первенство Северо-Западного Федерального округа России по </w:t>
      </w:r>
      <w:r>
        <w:rPr>
          <w:color w:val="222222"/>
          <w:highlight w:val="white"/>
        </w:rPr>
        <w:t>Киокусинкай</w:t>
      </w:r>
      <w:r>
        <w:rPr>
          <w:highlight w:val="white"/>
        </w:rPr>
        <w:t xml:space="preserve"> проводятся в соответствии с Единым календарным планом </w:t>
      </w:r>
      <w:r>
        <w:rPr>
          <w:rFonts w:ascii="Arial" w:eastAsia="Arial" w:hAnsi="Arial" w:cs="Arial"/>
          <w:highlight w:val="white"/>
        </w:rPr>
        <w:t xml:space="preserve">межрегиональных, всероссийских и международных физкультурных мероприятий и спортивных мероприятий на 2019 год Министерства спорта России, Календарным планом Федерации Кекусинкай России на 2019 год, Календарным планом физкультурных мероприятий и спортивных </w:t>
      </w:r>
      <w:r>
        <w:rPr>
          <w:rFonts w:ascii="Arial" w:eastAsia="Arial" w:hAnsi="Arial" w:cs="Arial"/>
          <w:highlight w:val="white"/>
        </w:rPr>
        <w:t>мероприятий Республики Карелия на 2019 год, утвержденный приказом № 542 от 28.12.2018 года.</w:t>
      </w:r>
      <w:proofErr w:type="gramEnd"/>
    </w:p>
    <w:p w:rsidR="00594966" w:rsidRDefault="004E59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 Цели и задачи соревнований</w:t>
      </w:r>
      <w:r>
        <w:rPr>
          <w:color w:val="000000"/>
        </w:rPr>
        <w:t>:</w:t>
      </w:r>
    </w:p>
    <w:p w:rsidR="00594966" w:rsidRDefault="004E5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развития и популяризации вида спорта киокусинкай;</w:t>
      </w:r>
    </w:p>
    <w:p w:rsidR="00594966" w:rsidRDefault="004E5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привлечения детей и молодёжи к занятиям спортом и пропаганды здорового образа жизни; </w:t>
      </w:r>
    </w:p>
    <w:p w:rsidR="00594966" w:rsidRDefault="004E5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присвоения по результатам турнира спортивных разрядов участникам и судейских категорий;</w:t>
      </w:r>
    </w:p>
    <w:p w:rsidR="00594966" w:rsidRDefault="004E5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повышения мастерства спортсменов за счёт увеличения соревновательной практики;</w:t>
      </w:r>
    </w:p>
    <w:p w:rsidR="00594966" w:rsidRDefault="004E5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повышения квалификации судей, формирования сборной судейской бригады по киокусинкай;</w:t>
      </w:r>
    </w:p>
    <w:p w:rsidR="00594966" w:rsidRDefault="004E5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развития спортивных связей и обмена опытом между тренерами и спортсменами региональных организаций ФКР;</w:t>
      </w:r>
    </w:p>
    <w:p w:rsidR="00594966" w:rsidRDefault="004E5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поэтапного формирования  сборной команды по киокусинкай.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2.  </w:t>
      </w:r>
      <w:r>
        <w:rPr>
          <w:b/>
          <w:u w:val="single"/>
        </w:rPr>
        <w:t>Место и время проведения Чемпионата и Первенства Северо-западного Федерального округа Росс</w:t>
      </w:r>
      <w:r>
        <w:rPr>
          <w:b/>
          <w:u w:val="single"/>
        </w:rPr>
        <w:t>ии по киокусинкай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Соревнования состоятся в Республике Карелия, город Петрозаводск, улица </w:t>
      </w:r>
      <w:r>
        <w:t>Ключевая</w:t>
      </w:r>
      <w:r>
        <w:rPr>
          <w:color w:val="000000"/>
        </w:rPr>
        <w:t xml:space="preserve"> д</w:t>
      </w:r>
      <w:r>
        <w:t>.</w:t>
      </w:r>
      <w:r>
        <w:rPr>
          <w:color w:val="000000"/>
        </w:rPr>
        <w:t xml:space="preserve"> </w:t>
      </w:r>
      <w:r>
        <w:t>10</w:t>
      </w:r>
      <w:r>
        <w:rPr>
          <w:color w:val="000000"/>
        </w:rPr>
        <w:t>,</w:t>
      </w:r>
      <w:r>
        <w:t xml:space="preserve"> Физкультурно-оздоровительный комплекс, универсальный зал.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t xml:space="preserve">15 </w:t>
      </w:r>
      <w:r>
        <w:rPr>
          <w:color w:val="000000"/>
        </w:rPr>
        <w:t>февраля 201</w:t>
      </w:r>
      <w:r>
        <w:t>9</w:t>
      </w:r>
      <w:r>
        <w:rPr>
          <w:color w:val="000000"/>
        </w:rPr>
        <w:t xml:space="preserve"> г.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rPr>
          <w:color w:val="000000"/>
        </w:rPr>
      </w:pPr>
      <w:r>
        <w:rPr>
          <w:color w:val="000000"/>
        </w:rPr>
        <w:t xml:space="preserve">  День приезда, размещения и регистрации участников соревнований;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</w:pPr>
      <w:r>
        <w:rPr>
          <w:color w:val="000000"/>
        </w:rPr>
        <w:t xml:space="preserve">  Регистрация и мандатная комиссия с 20.00 до 21.3</w:t>
      </w:r>
      <w:r>
        <w:t>0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rPr>
          <w:color w:val="000000"/>
        </w:rPr>
      </w:pPr>
      <w:r>
        <w:t xml:space="preserve">  </w:t>
      </w:r>
      <w:r>
        <w:rPr>
          <w:color w:val="000000"/>
        </w:rPr>
        <w:t>Место проведения: спортивный зал ДЮСШ-5, Студенческий</w:t>
      </w:r>
      <w:r>
        <w:t xml:space="preserve"> </w:t>
      </w:r>
      <w:r>
        <w:rPr>
          <w:color w:val="000000"/>
        </w:rPr>
        <w:t>переулок</w:t>
      </w:r>
      <w:r>
        <w:t>,</w:t>
      </w:r>
      <w:r>
        <w:rPr>
          <w:color w:val="000000"/>
        </w:rPr>
        <w:t xml:space="preserve"> дом 7.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 xml:space="preserve">16 </w:t>
      </w:r>
      <w:r>
        <w:rPr>
          <w:color w:val="000000"/>
        </w:rPr>
        <w:t>февраля 201</w:t>
      </w:r>
      <w:r>
        <w:t>9 г</w:t>
      </w:r>
      <w:r>
        <w:rPr>
          <w:color w:val="000000"/>
        </w:rPr>
        <w:t>.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ab/>
        <w:t>Регистрация иногородних участников с 9:00 до 10:00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rPr>
          <w:color w:val="000000"/>
        </w:rPr>
      </w:pPr>
      <w:r>
        <w:t>С</w:t>
      </w:r>
      <w:r>
        <w:rPr>
          <w:color w:val="000000"/>
        </w:rPr>
        <w:t xml:space="preserve">удейский семинар                           с </w:t>
      </w:r>
      <w:r>
        <w:t>10:0</w:t>
      </w:r>
      <w:r>
        <w:rPr>
          <w:color w:val="000000"/>
        </w:rPr>
        <w:t xml:space="preserve">0 до </w:t>
      </w:r>
      <w:r>
        <w:t>10:30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rPr>
          <w:color w:val="000000"/>
        </w:rPr>
      </w:pPr>
      <w:r>
        <w:t>Т</w:t>
      </w:r>
      <w:r>
        <w:rPr>
          <w:color w:val="000000"/>
        </w:rPr>
        <w:t>оржественное открытие                  в 1</w:t>
      </w:r>
      <w:r>
        <w:t>1:</w:t>
      </w:r>
      <w:r>
        <w:rPr>
          <w:color w:val="000000"/>
        </w:rPr>
        <w:t xml:space="preserve">00 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</w:pPr>
      <w:r>
        <w:t>Н</w:t>
      </w:r>
      <w:r>
        <w:rPr>
          <w:color w:val="000000"/>
        </w:rPr>
        <w:t>ачало соревнований (1-2 круг)       в 1</w:t>
      </w:r>
      <w:r>
        <w:t>1:30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rPr>
          <w:color w:val="000000"/>
        </w:rPr>
      </w:pPr>
      <w:r>
        <w:rPr>
          <w:color w:val="000000"/>
        </w:rPr>
        <w:t>Финал                                                с 1</w:t>
      </w:r>
      <w:r>
        <w:t>6:</w:t>
      </w:r>
      <w:r>
        <w:rPr>
          <w:color w:val="000000"/>
        </w:rPr>
        <w:t xml:space="preserve">00 до </w:t>
      </w:r>
      <w:r>
        <w:t>17:3</w:t>
      </w:r>
      <w:r>
        <w:rPr>
          <w:color w:val="000000"/>
        </w:rPr>
        <w:t>0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rPr>
          <w:color w:val="000000"/>
        </w:rPr>
      </w:pPr>
      <w:r>
        <w:rPr>
          <w:color w:val="000000"/>
        </w:rPr>
        <w:t>Награждение                                    с 17</w:t>
      </w:r>
      <w:r>
        <w:t>:</w:t>
      </w:r>
      <w:r>
        <w:rPr>
          <w:color w:val="000000"/>
        </w:rPr>
        <w:t>30 до 18</w:t>
      </w:r>
      <w:r>
        <w:t>:</w:t>
      </w:r>
      <w:r>
        <w:rPr>
          <w:color w:val="000000"/>
        </w:rPr>
        <w:t>00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1</w:t>
      </w:r>
      <w:r>
        <w:t xml:space="preserve">7 </w:t>
      </w:r>
      <w:r>
        <w:rPr>
          <w:color w:val="000000"/>
        </w:rPr>
        <w:t>фев</w:t>
      </w:r>
      <w:r>
        <w:t>р</w:t>
      </w:r>
      <w:r>
        <w:rPr>
          <w:color w:val="000000"/>
        </w:rPr>
        <w:t>аля 201</w:t>
      </w:r>
      <w:r>
        <w:t>9</w:t>
      </w:r>
      <w:r>
        <w:rPr>
          <w:color w:val="000000"/>
        </w:rPr>
        <w:t xml:space="preserve"> г.  День отъезда участников соревнования.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rPr>
          <w:color w:val="000000"/>
        </w:rPr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 xml:space="preserve">3.  </w:t>
      </w:r>
      <w:r>
        <w:rPr>
          <w:b/>
          <w:color w:val="000000"/>
          <w:u w:val="single"/>
        </w:rPr>
        <w:t>Организация и руководство проведением Чемпионата и Первенства Северо-Западного Федерального округа России</w:t>
      </w:r>
    </w:p>
    <w:p w:rsidR="00594966" w:rsidRDefault="004E59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3.1. Министерство по делам молодежи, физической культуре и спорту Республики Карелия (далее – Министер</w:t>
      </w:r>
      <w:r>
        <w:rPr>
          <w:rFonts w:ascii="Arial" w:eastAsia="Arial" w:hAnsi="Arial" w:cs="Arial"/>
        </w:rPr>
        <w:t>ство);</w:t>
      </w:r>
    </w:p>
    <w:p w:rsidR="00594966" w:rsidRDefault="004E59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 Автономное учреждение Республики Карелия Центр спортивной подготовки «Школа высшего спортивного мастерства» (далее - АУ РК ЦСП «ШВСМ»);</w:t>
      </w:r>
    </w:p>
    <w:p w:rsidR="00594966" w:rsidRDefault="004E59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3.3. </w:t>
      </w:r>
      <w:r>
        <w:t>Федерация Киокусинкай Республики Карелия</w:t>
      </w:r>
      <w:r>
        <w:rPr>
          <w:rFonts w:ascii="Arial" w:eastAsia="Arial" w:hAnsi="Arial" w:cs="Arial"/>
        </w:rPr>
        <w:t xml:space="preserve"> (далее – Федерация).</w:t>
      </w:r>
    </w:p>
    <w:p w:rsidR="00594966" w:rsidRDefault="004E59CA">
      <w:pPr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t xml:space="preserve">3.4. </w:t>
      </w:r>
      <w:r>
        <w:rPr>
          <w:rFonts w:ascii="Arial" w:eastAsia="Arial" w:hAnsi="Arial" w:cs="Arial"/>
          <w:sz w:val="22"/>
          <w:szCs w:val="22"/>
        </w:rPr>
        <w:t>Непосредственное проведение мероприятий, связанных с подготовкой и проведение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м Чемпионата и Первенства Северо-Западного Федерального округа России возлагается на Оргкомитет, председатель Оргкомитета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Кукшиева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И. А. (СПК, 3 дан, г. Петрозаводск)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3.5. Главный судья соревнований – А.Ю.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Моторичев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(СРК, 6 дан)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Заместитель главного судьи – И. А.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Кукшиева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(СПК, 3 дан)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222222"/>
        </w:rPr>
        <w:lastRenderedPageBreak/>
        <w:t>Главный секретарь – И. Ю. Шишкина (СПК, 2 дан).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              </w:t>
      </w:r>
      <w:r>
        <w:t xml:space="preserve">                                                                                                  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b/>
        </w:rPr>
        <w:t xml:space="preserve">4.  </w:t>
      </w:r>
      <w:r>
        <w:rPr>
          <w:b/>
          <w:u w:val="single"/>
        </w:rPr>
        <w:t>Судейство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>Главный судья Чемпионата и Первенства Северо-Западного Федерального округа России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after="120"/>
      </w:pPr>
      <w:proofErr w:type="spellStart"/>
      <w:proofErr w:type="gramStart"/>
      <w:r>
        <w:t>Моторичев</w:t>
      </w:r>
      <w:proofErr w:type="spellEnd"/>
      <w:r>
        <w:t xml:space="preserve"> А.Ю. (6 дан.</w:t>
      </w:r>
      <w:proofErr w:type="gramEnd"/>
      <w:r>
        <w:t xml:space="preserve"> </w:t>
      </w:r>
      <w:proofErr w:type="gramStart"/>
      <w:r>
        <w:t>СВК)</w:t>
      </w:r>
      <w:proofErr w:type="gramEnd"/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 xml:space="preserve">Заместитель главного судьи: </w:t>
      </w:r>
      <w:proofErr w:type="spellStart"/>
      <w:proofErr w:type="gramStart"/>
      <w:r>
        <w:t>Кукши</w:t>
      </w:r>
      <w:r>
        <w:t>ева</w:t>
      </w:r>
      <w:proofErr w:type="spellEnd"/>
      <w:r>
        <w:t xml:space="preserve"> И. А. (3 дан.</w:t>
      </w:r>
      <w:proofErr w:type="gramEnd"/>
      <w:r>
        <w:t xml:space="preserve"> </w:t>
      </w:r>
      <w:proofErr w:type="gramStart"/>
      <w:r>
        <w:t>СПК)</w:t>
      </w:r>
      <w:proofErr w:type="gramEnd"/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 xml:space="preserve">Главный секретарь: И. Ю. Шишкина (СПК, 2 </w:t>
      </w:r>
      <w:proofErr w:type="gramStart"/>
      <w:r>
        <w:t>дан</w:t>
      </w:r>
      <w:proofErr w:type="gramEnd"/>
      <w:r>
        <w:t>).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 xml:space="preserve">Полномочия и обязанности Главного судьи и Главного секретаря определяются «Правилами соревнований по виду спорта Киокусинкай». 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 xml:space="preserve"> Судьи, утвержденные списком Оргкомитета (боковые, центральные судьи) 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5.  Требования к участникам соревнований и условия их допуска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u w:val="single"/>
        </w:rPr>
      </w:pPr>
      <w:r>
        <w:t xml:space="preserve">К участию в соревнованиях допускаются спортсмены региональных организаций, </w:t>
      </w:r>
      <w:r>
        <w:rPr>
          <w:u w:val="single"/>
        </w:rPr>
        <w:t>входящих в состав Федерации Кёкусинкай России.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i/>
          <w:u w:val="single"/>
        </w:rPr>
      </w:pPr>
      <w:r>
        <w:rPr>
          <w:i/>
          <w:color w:val="222222"/>
          <w:u w:val="single"/>
        </w:rPr>
        <w:t>Все спортсмены и тренеры должны быть информированы о недопустимости использования запрещенных средств, включенных в список в WADA.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          ВНИМАНИЕ!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t xml:space="preserve">Каждый участник должен иметь чистое белое кимоно и пояс, соответствующий его квалификации, а также соблюдать нормы этикета. </w:t>
      </w:r>
      <w:r>
        <w:rPr>
          <w:b/>
        </w:rPr>
        <w:t>В соответствии</w:t>
      </w:r>
      <w:r>
        <w:t xml:space="preserve"> </w:t>
      </w:r>
      <w:r>
        <w:rPr>
          <w:b/>
        </w:rPr>
        <w:t>с международными нормами</w:t>
      </w:r>
      <w:r>
        <w:t xml:space="preserve"> штаны не должны закрывать стопы или волочиться по полу, рукава куртки не должны быть выше ло</w:t>
      </w:r>
      <w:r>
        <w:t xml:space="preserve">ктя, не допускаются закатанные рукава (длина рукава должна составлять примерно 2/3 длины руки от плеча до кулака). Квалификационные полоски должны быть на правом конце пояса (не допускается фиксация узла пояса пластырем или скотчем), </w:t>
      </w:r>
      <w:proofErr w:type="spellStart"/>
      <w:r>
        <w:t>Кандзи</w:t>
      </w:r>
      <w:proofErr w:type="spellEnd"/>
      <w:r>
        <w:t xml:space="preserve"> (иероглиф </w:t>
      </w:r>
      <w:proofErr w:type="spellStart"/>
      <w:r>
        <w:t>Кёкус</w:t>
      </w:r>
      <w:r>
        <w:t>ин</w:t>
      </w:r>
      <w:proofErr w:type="spellEnd"/>
      <w:r>
        <w:t xml:space="preserve">) на левой стороне груди, эмблема IFK – на правом рукаве выше локтя, на левом – эмблема клуба.  Другие нашивки и эмблемы (включая иероглифы </w:t>
      </w:r>
      <w:proofErr w:type="spellStart"/>
      <w:r>
        <w:t>Ити</w:t>
      </w:r>
      <w:proofErr w:type="spellEnd"/>
      <w:r>
        <w:t xml:space="preserve"> </w:t>
      </w:r>
      <w:proofErr w:type="spellStart"/>
      <w:r>
        <w:t>Гэки</w:t>
      </w:r>
      <w:proofErr w:type="spellEnd"/>
      <w:r>
        <w:t>) – не допускаются. Спортсменам не разрешается  ничего одевать под кимоно. Спортсменки могут одевать под к</w:t>
      </w:r>
      <w:r>
        <w:t xml:space="preserve">имоно белые футболки. Участники соревнований не имеют права носить на себе какие-либо посторонние предметы (серьги, кольца, медальоны, иные украшения, а также кресты). Участники, нарушившие данные нормы, при выходе </w:t>
      </w:r>
      <w:proofErr w:type="gramStart"/>
      <w:r>
        <w:t>на</w:t>
      </w:r>
      <w:proofErr w:type="gramEnd"/>
      <w:r>
        <w:t xml:space="preserve"> татами будут </w:t>
      </w:r>
      <w:r>
        <w:rPr>
          <w:u w:val="single"/>
        </w:rPr>
        <w:t>ДИСКВАЛИФИЦИРОВАНЫ!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  <w:u w:val="single"/>
        </w:rPr>
      </w:pPr>
      <w:r>
        <w:rPr>
          <w:color w:val="FF0000"/>
          <w:u w:val="single"/>
        </w:rPr>
        <w:t xml:space="preserve">Судьи, не прошедшие судейский семинар, не будут допущены к судейству, форма одежды для судей была определена на Зимней Школе ФКР: темно-синий пиджак, серые брюки, синий галстук. 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  <w:u w:val="single"/>
        </w:rPr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Допуск участников к соревнованиям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ind w:firstLine="612"/>
        <w:jc w:val="both"/>
      </w:pPr>
      <w:r>
        <w:t>Допуск участников к личным  соревнования</w:t>
      </w:r>
      <w:r>
        <w:t>м на первенствах и чемпионатах (кубках) России, всероссийских соревнованиях и других официальных спортивных соревнованиях, входящих в ЕКП, осуществляется по следующим критериям: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ind w:firstLine="612"/>
        <w:jc w:val="both"/>
      </w:pPr>
    </w:p>
    <w:tbl>
      <w:tblPr>
        <w:tblStyle w:val="a5"/>
        <w:tblW w:w="95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3975"/>
        <w:gridCol w:w="4099"/>
      </w:tblGrid>
      <w:tr w:rsidR="00594966">
        <w:trPr>
          <w:jc w:val="center"/>
        </w:trPr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Возрастная категория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стилевая квалификация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</w:t>
            </w:r>
            <w:proofErr w:type="spellStart"/>
            <w:r>
              <w:t>кю</w:t>
            </w:r>
            <w:proofErr w:type="spellEnd"/>
            <w:r>
              <w:t>)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квалификация спортсменов 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(спортивный разряд)</w:t>
            </w:r>
          </w:p>
        </w:tc>
      </w:tr>
      <w:tr w:rsidR="00594966">
        <w:trPr>
          <w:jc w:val="center"/>
        </w:trPr>
        <w:tc>
          <w:tcPr>
            <w:tcW w:w="1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11</w:t>
            </w:r>
            <w:r>
              <w:t xml:space="preserve"> лет</w:t>
            </w:r>
          </w:p>
        </w:tc>
        <w:tc>
          <w:tcPr>
            <w:tcW w:w="3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не ниже 9 </w:t>
            </w:r>
            <w:proofErr w:type="spellStart"/>
            <w:r>
              <w:t>кю</w:t>
            </w:r>
            <w:proofErr w:type="spellEnd"/>
          </w:p>
        </w:tc>
        <w:tc>
          <w:tcPr>
            <w:tcW w:w="40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 не ниже III юн.</w:t>
            </w:r>
          </w:p>
        </w:tc>
      </w:tr>
      <w:tr w:rsidR="00594966">
        <w:trPr>
          <w:jc w:val="center"/>
        </w:trPr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12-13 лет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не ниже 8 </w:t>
            </w:r>
            <w:proofErr w:type="spellStart"/>
            <w:r>
              <w:t>кю</w:t>
            </w:r>
            <w:proofErr w:type="spellEnd"/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 не ниже III юн.</w:t>
            </w:r>
          </w:p>
        </w:tc>
      </w:tr>
      <w:tr w:rsidR="00594966">
        <w:trPr>
          <w:jc w:val="center"/>
        </w:trPr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14-15 лет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не ниже 7 </w:t>
            </w:r>
            <w:proofErr w:type="spellStart"/>
            <w:r>
              <w:t>кю</w:t>
            </w:r>
            <w:proofErr w:type="spellEnd"/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        не ниже II юн. </w:t>
            </w:r>
          </w:p>
        </w:tc>
      </w:tr>
      <w:tr w:rsidR="00594966">
        <w:trPr>
          <w:trHeight w:val="400"/>
          <w:jc w:val="center"/>
        </w:trPr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16-17 лет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не ниже 6 </w:t>
            </w:r>
            <w:proofErr w:type="spellStart"/>
            <w:r>
              <w:t>кю</w:t>
            </w:r>
            <w:proofErr w:type="spellEnd"/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        не ниже I юн.</w:t>
            </w:r>
          </w:p>
        </w:tc>
      </w:tr>
      <w:tr w:rsidR="00594966">
        <w:trPr>
          <w:trHeight w:val="380"/>
          <w:jc w:val="center"/>
        </w:trPr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</w:pPr>
            <w:r>
              <w:lastRenderedPageBreak/>
              <w:t xml:space="preserve">  18+ лет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</w:pPr>
            <w:r>
              <w:t xml:space="preserve">             не ниже 4 </w:t>
            </w:r>
            <w:proofErr w:type="spellStart"/>
            <w:r>
              <w:t>кю</w:t>
            </w:r>
            <w:proofErr w:type="spellEnd"/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</w:pPr>
            <w:r>
              <w:t xml:space="preserve">                    не ниже III </w:t>
            </w:r>
            <w:proofErr w:type="spellStart"/>
            <w:r>
              <w:t>сп</w:t>
            </w:r>
            <w:proofErr w:type="gramStart"/>
            <w:r>
              <w:t>.р</w:t>
            </w:r>
            <w:proofErr w:type="gramEnd"/>
            <w:r>
              <w:t>аз</w:t>
            </w:r>
            <w:proofErr w:type="spellEnd"/>
            <w:r>
              <w:t>.</w:t>
            </w:r>
          </w:p>
        </w:tc>
      </w:tr>
    </w:tbl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</w:pPr>
      <w:r>
        <w:t xml:space="preserve">В возрастных группах 11 лет перечень ката </w:t>
      </w:r>
      <w:r>
        <w:rPr>
          <w:u w:val="single"/>
        </w:rPr>
        <w:t>определяются регламентами</w:t>
      </w:r>
      <w:r>
        <w:t xml:space="preserve"> соответствующих официальных соревнований на неофициальных спортивных мероприятиях.   Данное  Первенство  является  официальным  спортивным  мероприятием.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ind w:left="864"/>
      </w:pPr>
      <w:r>
        <w:rPr>
          <w:sz w:val="32"/>
          <w:szCs w:val="32"/>
        </w:rPr>
        <w:t xml:space="preserve">                         Спортивная дисциплина «ката»</w:t>
      </w:r>
    </w:p>
    <w:tbl>
      <w:tblPr>
        <w:tblStyle w:val="a6"/>
        <w:tblW w:w="957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569"/>
        <w:gridCol w:w="6628"/>
      </w:tblGrid>
      <w:tr w:rsidR="00594966">
        <w:trPr>
          <w:jc w:val="center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Возрастная категория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Ката</w:t>
            </w:r>
          </w:p>
        </w:tc>
      </w:tr>
      <w:tr w:rsidR="00594966">
        <w:trPr>
          <w:jc w:val="center"/>
        </w:trPr>
        <w:tc>
          <w:tcPr>
            <w:tcW w:w="137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 лет</w:t>
            </w:r>
          </w:p>
        </w:tc>
        <w:tc>
          <w:tcPr>
            <w:tcW w:w="1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мальчики</w:t>
            </w:r>
          </w:p>
        </w:tc>
        <w:tc>
          <w:tcPr>
            <w:tcW w:w="66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Тайкеку</w:t>
            </w:r>
            <w:proofErr w:type="spellEnd"/>
            <w:r>
              <w:t xml:space="preserve"> сонно </w:t>
            </w:r>
            <w:proofErr w:type="spellStart"/>
            <w:r>
              <w:t>ити</w:t>
            </w:r>
            <w:proofErr w:type="spellEnd"/>
            <w:r>
              <w:t xml:space="preserve">, ни, сан, </w:t>
            </w:r>
            <w:proofErr w:type="spellStart"/>
            <w:r>
              <w:t>Пинан</w:t>
            </w:r>
            <w:proofErr w:type="spellEnd"/>
            <w:r>
              <w:t xml:space="preserve"> </w:t>
            </w:r>
            <w:proofErr w:type="spellStart"/>
            <w:r>
              <w:t>соно</w:t>
            </w:r>
            <w:proofErr w:type="spellEnd"/>
            <w:r>
              <w:t xml:space="preserve"> </w:t>
            </w:r>
            <w:proofErr w:type="spellStart"/>
            <w:r>
              <w:t>ити</w:t>
            </w:r>
            <w:proofErr w:type="spellEnd"/>
            <w:r>
              <w:t>, ни</w:t>
            </w:r>
          </w:p>
        </w:tc>
      </w:tr>
      <w:tr w:rsidR="00594966">
        <w:trPr>
          <w:jc w:val="center"/>
        </w:trPr>
        <w:tc>
          <w:tcPr>
            <w:tcW w:w="13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девочки</w:t>
            </w:r>
          </w:p>
        </w:tc>
        <w:tc>
          <w:tcPr>
            <w:tcW w:w="66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94966">
        <w:trPr>
          <w:jc w:val="center"/>
        </w:trPr>
        <w:tc>
          <w:tcPr>
            <w:tcW w:w="13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12-13 лет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юноши</w:t>
            </w:r>
          </w:p>
        </w:tc>
        <w:tc>
          <w:tcPr>
            <w:tcW w:w="6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Тайкеку</w:t>
            </w:r>
            <w:proofErr w:type="spellEnd"/>
            <w:r>
              <w:t xml:space="preserve"> сонно сан, </w:t>
            </w:r>
            <w:proofErr w:type="spellStart"/>
            <w:r>
              <w:t>Пинан</w:t>
            </w:r>
            <w:proofErr w:type="spellEnd"/>
            <w:r>
              <w:t xml:space="preserve"> </w:t>
            </w:r>
            <w:proofErr w:type="spellStart"/>
            <w:r>
              <w:t>соно</w:t>
            </w:r>
            <w:proofErr w:type="spellEnd"/>
            <w:r>
              <w:t xml:space="preserve"> </w:t>
            </w:r>
            <w:proofErr w:type="spellStart"/>
            <w:r>
              <w:t>ити</w:t>
            </w:r>
            <w:proofErr w:type="spellEnd"/>
            <w:r>
              <w:t xml:space="preserve">, ни, сан, </w:t>
            </w:r>
            <w:proofErr w:type="spellStart"/>
            <w:proofErr w:type="gramStart"/>
            <w:r>
              <w:t>Сантин</w:t>
            </w:r>
            <w:proofErr w:type="spellEnd"/>
            <w:proofErr w:type="gramEnd"/>
            <w:r>
              <w:t xml:space="preserve"> но ката</w:t>
            </w:r>
          </w:p>
        </w:tc>
      </w:tr>
      <w:tr w:rsidR="00594966">
        <w:trPr>
          <w:jc w:val="center"/>
        </w:trPr>
        <w:tc>
          <w:tcPr>
            <w:tcW w:w="1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девушки</w:t>
            </w:r>
          </w:p>
        </w:tc>
        <w:tc>
          <w:tcPr>
            <w:tcW w:w="6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94966">
        <w:trPr>
          <w:jc w:val="center"/>
        </w:trPr>
        <w:tc>
          <w:tcPr>
            <w:tcW w:w="13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14-15 лет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юноши</w:t>
            </w:r>
          </w:p>
        </w:tc>
        <w:tc>
          <w:tcPr>
            <w:tcW w:w="6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  <w:proofErr w:type="spellStart"/>
            <w:r>
              <w:t>Пинан</w:t>
            </w:r>
            <w:proofErr w:type="spellEnd"/>
            <w:r>
              <w:t xml:space="preserve"> </w:t>
            </w:r>
            <w:proofErr w:type="spellStart"/>
            <w:r>
              <w:t>соно</w:t>
            </w:r>
            <w:proofErr w:type="spellEnd"/>
            <w:r>
              <w:t xml:space="preserve"> ни, сан, </w:t>
            </w:r>
            <w:proofErr w:type="spellStart"/>
            <w:r>
              <w:t>ён</w:t>
            </w:r>
            <w:proofErr w:type="spellEnd"/>
            <w:r>
              <w:t xml:space="preserve">, </w:t>
            </w:r>
            <w:proofErr w:type="spellStart"/>
            <w:r>
              <w:t>го</w:t>
            </w:r>
            <w:proofErr w:type="spellEnd"/>
            <w:r>
              <w:t xml:space="preserve">, </w:t>
            </w:r>
            <w:proofErr w:type="spellStart"/>
            <w:r>
              <w:t>Гэкисай</w:t>
            </w:r>
            <w:proofErr w:type="spellEnd"/>
            <w:r>
              <w:t xml:space="preserve"> дай</w:t>
            </w:r>
          </w:p>
        </w:tc>
      </w:tr>
      <w:tr w:rsidR="00594966">
        <w:trPr>
          <w:jc w:val="center"/>
        </w:trPr>
        <w:tc>
          <w:tcPr>
            <w:tcW w:w="1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девушки</w:t>
            </w:r>
          </w:p>
        </w:tc>
        <w:tc>
          <w:tcPr>
            <w:tcW w:w="6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94966">
        <w:trPr>
          <w:jc w:val="center"/>
        </w:trPr>
        <w:tc>
          <w:tcPr>
            <w:tcW w:w="13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16-17 лет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юниоры</w:t>
            </w:r>
          </w:p>
        </w:tc>
        <w:tc>
          <w:tcPr>
            <w:tcW w:w="6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  <w:proofErr w:type="spellStart"/>
            <w:r>
              <w:t>Пинан</w:t>
            </w:r>
            <w:proofErr w:type="spellEnd"/>
            <w:r>
              <w:t xml:space="preserve"> </w:t>
            </w:r>
            <w:proofErr w:type="spellStart"/>
            <w:r>
              <w:t>соно</w:t>
            </w:r>
            <w:proofErr w:type="spellEnd"/>
            <w:r>
              <w:t xml:space="preserve"> сан, </w:t>
            </w:r>
            <w:proofErr w:type="spellStart"/>
            <w:r>
              <w:t>ён</w:t>
            </w:r>
            <w:proofErr w:type="spellEnd"/>
            <w:r>
              <w:t xml:space="preserve">, </w:t>
            </w:r>
            <w:proofErr w:type="spellStart"/>
            <w:r>
              <w:t>го</w:t>
            </w:r>
            <w:proofErr w:type="spellEnd"/>
            <w:r>
              <w:t xml:space="preserve">, </w:t>
            </w:r>
            <w:proofErr w:type="spellStart"/>
            <w:r>
              <w:t>Янцу</w:t>
            </w:r>
            <w:proofErr w:type="spellEnd"/>
            <w:r>
              <w:t xml:space="preserve">, </w:t>
            </w:r>
            <w:proofErr w:type="gramStart"/>
            <w:r>
              <w:t>Цуки</w:t>
            </w:r>
            <w:proofErr w:type="gramEnd"/>
            <w:r>
              <w:t xml:space="preserve"> но ката, </w:t>
            </w:r>
            <w:proofErr w:type="spellStart"/>
            <w:r>
              <w:t>Сайха</w:t>
            </w:r>
            <w:proofErr w:type="spellEnd"/>
            <w:r>
              <w:t xml:space="preserve">, </w:t>
            </w:r>
            <w:proofErr w:type="spellStart"/>
            <w:r>
              <w:t>Тэнсё</w:t>
            </w:r>
            <w:proofErr w:type="spellEnd"/>
            <w:r>
              <w:t>.</w:t>
            </w:r>
          </w:p>
        </w:tc>
      </w:tr>
      <w:tr w:rsidR="00594966">
        <w:trPr>
          <w:jc w:val="center"/>
        </w:trPr>
        <w:tc>
          <w:tcPr>
            <w:tcW w:w="1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юниорки</w:t>
            </w:r>
          </w:p>
        </w:tc>
        <w:tc>
          <w:tcPr>
            <w:tcW w:w="6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94966">
        <w:trPr>
          <w:trHeight w:val="260"/>
          <w:jc w:val="center"/>
        </w:trPr>
        <w:tc>
          <w:tcPr>
            <w:tcW w:w="13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18+ лет</w:t>
            </w: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4"/>
              <w:jc w:val="center"/>
              <w:rPr>
                <w:b/>
                <w:u w:val="single"/>
              </w:rP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мужчины</w:t>
            </w:r>
          </w:p>
        </w:tc>
        <w:tc>
          <w:tcPr>
            <w:tcW w:w="6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rPr>
                <w:color w:val="FF0000"/>
              </w:rPr>
              <w:t>Обязательные</w:t>
            </w:r>
            <w:proofErr w:type="gramEnd"/>
            <w:r>
              <w:rPr>
                <w:color w:val="FF0000"/>
              </w:rPr>
              <w:t xml:space="preserve"> ката 1 круг по жребию</w:t>
            </w:r>
            <w:r>
              <w:t xml:space="preserve">: </w:t>
            </w:r>
            <w:proofErr w:type="spellStart"/>
            <w:r>
              <w:t>Пинан</w:t>
            </w:r>
            <w:proofErr w:type="spellEnd"/>
            <w:r>
              <w:t xml:space="preserve"> </w:t>
            </w:r>
            <w:proofErr w:type="spellStart"/>
            <w:r>
              <w:t>ён</w:t>
            </w:r>
            <w:proofErr w:type="spellEnd"/>
            <w:r>
              <w:t xml:space="preserve">, </w:t>
            </w:r>
            <w:proofErr w:type="spellStart"/>
            <w:r>
              <w:t>го</w:t>
            </w:r>
            <w:proofErr w:type="spellEnd"/>
            <w:r>
              <w:t xml:space="preserve">, </w:t>
            </w:r>
            <w:proofErr w:type="spellStart"/>
            <w:r>
              <w:t>Янцу</w:t>
            </w:r>
            <w:proofErr w:type="spellEnd"/>
            <w:r>
              <w:t xml:space="preserve">, </w:t>
            </w:r>
            <w:proofErr w:type="gramStart"/>
            <w:r>
              <w:t>Цуки</w:t>
            </w:r>
            <w:proofErr w:type="gramEnd"/>
            <w:r>
              <w:t xml:space="preserve"> но ката, </w:t>
            </w:r>
            <w:proofErr w:type="spellStart"/>
            <w:r>
              <w:t>Сайха</w:t>
            </w:r>
            <w:proofErr w:type="spellEnd"/>
            <w:r>
              <w:t xml:space="preserve">. В остальных кругах ката по выбору: </w:t>
            </w:r>
            <w:proofErr w:type="spellStart"/>
            <w:r>
              <w:t>Гэкисай</w:t>
            </w:r>
            <w:proofErr w:type="spellEnd"/>
            <w:r>
              <w:t xml:space="preserve"> дай, </w:t>
            </w:r>
            <w:proofErr w:type="spellStart"/>
            <w:r>
              <w:t>Гэкисай</w:t>
            </w:r>
            <w:proofErr w:type="spellEnd"/>
            <w:r>
              <w:t xml:space="preserve"> сё и </w:t>
            </w:r>
            <w:proofErr w:type="gramStart"/>
            <w:r>
              <w:t>высшие</w:t>
            </w:r>
            <w:proofErr w:type="gramEnd"/>
            <w:r>
              <w:t xml:space="preserve"> ката:  </w:t>
            </w:r>
            <w:proofErr w:type="spellStart"/>
            <w:r>
              <w:t>Сэйентин</w:t>
            </w:r>
            <w:proofErr w:type="spellEnd"/>
            <w:r>
              <w:t xml:space="preserve">, Канку дай, </w:t>
            </w:r>
            <w:proofErr w:type="spellStart"/>
            <w:r>
              <w:t>Сусихо</w:t>
            </w:r>
            <w:proofErr w:type="spellEnd"/>
            <w:r>
              <w:t xml:space="preserve">, </w:t>
            </w:r>
            <w:proofErr w:type="spellStart"/>
            <w:r>
              <w:t>Гарю</w:t>
            </w:r>
            <w:proofErr w:type="spellEnd"/>
            <w:r>
              <w:t xml:space="preserve">, </w:t>
            </w:r>
            <w:proofErr w:type="spellStart"/>
            <w:r>
              <w:t>Сэйпай</w:t>
            </w:r>
            <w:proofErr w:type="spellEnd"/>
            <w:r>
              <w:t xml:space="preserve"> или выбрать ката из числа тех, которые не исполнялись в качестве обязательного ката по   жребию.</w:t>
            </w: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u w:val="single"/>
              </w:rPr>
            </w:pPr>
          </w:p>
        </w:tc>
      </w:tr>
      <w:tr w:rsidR="00594966">
        <w:trPr>
          <w:trHeight w:val="260"/>
          <w:jc w:val="center"/>
        </w:trPr>
        <w:tc>
          <w:tcPr>
            <w:tcW w:w="1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женщины</w:t>
            </w:r>
          </w:p>
        </w:tc>
        <w:tc>
          <w:tcPr>
            <w:tcW w:w="6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ind w:left="864"/>
        <w:jc w:val="center"/>
        <w:rPr>
          <w:i/>
          <w:sz w:val="32"/>
          <w:szCs w:val="32"/>
        </w:rPr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  <w:r>
        <w:rPr>
          <w:color w:val="000000"/>
          <w:sz w:val="32"/>
          <w:szCs w:val="32"/>
        </w:rPr>
        <w:t xml:space="preserve">  Спортивная дисциплина «</w:t>
      </w:r>
      <w:proofErr w:type="gramStart"/>
      <w:r>
        <w:rPr>
          <w:color w:val="000000"/>
          <w:sz w:val="32"/>
          <w:szCs w:val="32"/>
        </w:rPr>
        <w:t>ката-группа</w:t>
      </w:r>
      <w:proofErr w:type="gramEnd"/>
      <w:r>
        <w:rPr>
          <w:color w:val="000000"/>
          <w:sz w:val="32"/>
          <w:szCs w:val="32"/>
        </w:rPr>
        <w:t>»</w:t>
      </w:r>
    </w:p>
    <w:tbl>
      <w:tblPr>
        <w:tblStyle w:val="a7"/>
        <w:tblW w:w="957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569"/>
        <w:gridCol w:w="6628"/>
      </w:tblGrid>
      <w:tr w:rsidR="00594966">
        <w:trPr>
          <w:trHeight w:val="1440"/>
          <w:jc w:val="center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Возрастная категория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Ката</w:t>
            </w:r>
          </w:p>
        </w:tc>
      </w:tr>
      <w:tr w:rsidR="00594966">
        <w:trPr>
          <w:jc w:val="center"/>
        </w:trPr>
        <w:tc>
          <w:tcPr>
            <w:tcW w:w="137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 лет</w:t>
            </w:r>
          </w:p>
        </w:tc>
        <w:tc>
          <w:tcPr>
            <w:tcW w:w="1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мальчики</w:t>
            </w:r>
          </w:p>
        </w:tc>
        <w:tc>
          <w:tcPr>
            <w:tcW w:w="66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Тайкеку</w:t>
            </w:r>
            <w:proofErr w:type="spellEnd"/>
            <w:r>
              <w:t xml:space="preserve"> сонно </w:t>
            </w:r>
            <w:proofErr w:type="spellStart"/>
            <w:r>
              <w:t>ити</w:t>
            </w:r>
            <w:proofErr w:type="spellEnd"/>
            <w:r>
              <w:t xml:space="preserve">, ни, сан, </w:t>
            </w:r>
            <w:proofErr w:type="spellStart"/>
            <w:r>
              <w:t>Пинан</w:t>
            </w:r>
            <w:proofErr w:type="spellEnd"/>
            <w:r>
              <w:t xml:space="preserve"> </w:t>
            </w:r>
            <w:proofErr w:type="spellStart"/>
            <w:r>
              <w:t>соно</w:t>
            </w:r>
            <w:proofErr w:type="spellEnd"/>
            <w:r>
              <w:t xml:space="preserve"> </w:t>
            </w:r>
            <w:proofErr w:type="spellStart"/>
            <w:r>
              <w:t>ити</w:t>
            </w:r>
            <w:proofErr w:type="spellEnd"/>
            <w:r>
              <w:t>, ни</w:t>
            </w:r>
          </w:p>
        </w:tc>
      </w:tr>
      <w:tr w:rsidR="00594966">
        <w:trPr>
          <w:jc w:val="center"/>
        </w:trPr>
        <w:tc>
          <w:tcPr>
            <w:tcW w:w="13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девочки</w:t>
            </w:r>
          </w:p>
        </w:tc>
        <w:tc>
          <w:tcPr>
            <w:tcW w:w="66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94966">
        <w:trPr>
          <w:jc w:val="center"/>
        </w:trPr>
        <w:tc>
          <w:tcPr>
            <w:tcW w:w="13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12-13 лет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юноши</w:t>
            </w:r>
          </w:p>
        </w:tc>
        <w:tc>
          <w:tcPr>
            <w:tcW w:w="6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Тайкеку</w:t>
            </w:r>
            <w:proofErr w:type="spellEnd"/>
            <w:r>
              <w:t xml:space="preserve"> сонно сан, </w:t>
            </w:r>
            <w:proofErr w:type="spellStart"/>
            <w:r>
              <w:t>Пинан</w:t>
            </w:r>
            <w:proofErr w:type="spellEnd"/>
            <w:r>
              <w:t xml:space="preserve"> </w:t>
            </w:r>
            <w:proofErr w:type="spellStart"/>
            <w:r>
              <w:t>соно</w:t>
            </w:r>
            <w:proofErr w:type="spellEnd"/>
            <w:r>
              <w:t xml:space="preserve"> </w:t>
            </w:r>
            <w:proofErr w:type="spellStart"/>
            <w:r>
              <w:t>ити</w:t>
            </w:r>
            <w:proofErr w:type="spellEnd"/>
            <w:r>
              <w:t xml:space="preserve">, ни, сан, </w:t>
            </w:r>
            <w:proofErr w:type="spellStart"/>
            <w:proofErr w:type="gramStart"/>
            <w:r>
              <w:t>Сантин</w:t>
            </w:r>
            <w:proofErr w:type="spellEnd"/>
            <w:proofErr w:type="gramEnd"/>
            <w:r>
              <w:t xml:space="preserve"> но ката</w:t>
            </w:r>
          </w:p>
        </w:tc>
      </w:tr>
      <w:tr w:rsidR="00594966">
        <w:trPr>
          <w:jc w:val="center"/>
        </w:trPr>
        <w:tc>
          <w:tcPr>
            <w:tcW w:w="1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девушки</w:t>
            </w:r>
          </w:p>
        </w:tc>
        <w:tc>
          <w:tcPr>
            <w:tcW w:w="6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94966">
        <w:trPr>
          <w:jc w:val="center"/>
        </w:trPr>
        <w:tc>
          <w:tcPr>
            <w:tcW w:w="13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14-15 лет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юноши</w:t>
            </w:r>
          </w:p>
        </w:tc>
        <w:tc>
          <w:tcPr>
            <w:tcW w:w="6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  <w:proofErr w:type="spellStart"/>
            <w:r>
              <w:t>Пинан</w:t>
            </w:r>
            <w:proofErr w:type="spellEnd"/>
            <w:r>
              <w:t xml:space="preserve"> </w:t>
            </w:r>
            <w:proofErr w:type="spellStart"/>
            <w:r>
              <w:t>соно</w:t>
            </w:r>
            <w:proofErr w:type="spellEnd"/>
            <w:r>
              <w:t xml:space="preserve"> ни, сан, </w:t>
            </w:r>
            <w:proofErr w:type="spellStart"/>
            <w:r>
              <w:t>ён</w:t>
            </w:r>
            <w:proofErr w:type="spellEnd"/>
            <w:r>
              <w:t xml:space="preserve">, </w:t>
            </w:r>
            <w:proofErr w:type="spellStart"/>
            <w:r>
              <w:t>го</w:t>
            </w:r>
            <w:proofErr w:type="spellEnd"/>
            <w:r>
              <w:t xml:space="preserve">, </w:t>
            </w:r>
            <w:proofErr w:type="spellStart"/>
            <w:r>
              <w:t>Гэкисай</w:t>
            </w:r>
            <w:proofErr w:type="spellEnd"/>
            <w:r>
              <w:t xml:space="preserve"> дай</w:t>
            </w:r>
          </w:p>
        </w:tc>
      </w:tr>
      <w:tr w:rsidR="00594966">
        <w:trPr>
          <w:jc w:val="center"/>
        </w:trPr>
        <w:tc>
          <w:tcPr>
            <w:tcW w:w="1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девушки</w:t>
            </w:r>
          </w:p>
        </w:tc>
        <w:tc>
          <w:tcPr>
            <w:tcW w:w="6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94966">
        <w:trPr>
          <w:jc w:val="center"/>
        </w:trPr>
        <w:tc>
          <w:tcPr>
            <w:tcW w:w="13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16-17 лет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юниоры</w:t>
            </w:r>
          </w:p>
        </w:tc>
        <w:tc>
          <w:tcPr>
            <w:tcW w:w="6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  <w:proofErr w:type="spellStart"/>
            <w:r>
              <w:t>Пинан</w:t>
            </w:r>
            <w:proofErr w:type="spellEnd"/>
            <w:r>
              <w:t xml:space="preserve"> </w:t>
            </w:r>
            <w:proofErr w:type="spellStart"/>
            <w:r>
              <w:t>соно</w:t>
            </w:r>
            <w:proofErr w:type="spellEnd"/>
            <w:r>
              <w:t xml:space="preserve"> сан, </w:t>
            </w:r>
            <w:proofErr w:type="spellStart"/>
            <w:r>
              <w:t>ён</w:t>
            </w:r>
            <w:proofErr w:type="spellEnd"/>
            <w:r>
              <w:t xml:space="preserve">, </w:t>
            </w:r>
            <w:proofErr w:type="spellStart"/>
            <w:r>
              <w:t>го</w:t>
            </w:r>
            <w:proofErr w:type="spellEnd"/>
            <w:r>
              <w:t xml:space="preserve">, </w:t>
            </w:r>
            <w:proofErr w:type="spellStart"/>
            <w:r>
              <w:t>Янцу</w:t>
            </w:r>
            <w:proofErr w:type="spellEnd"/>
            <w:r>
              <w:t xml:space="preserve">, </w:t>
            </w:r>
            <w:proofErr w:type="gramStart"/>
            <w:r>
              <w:t>Цуки</w:t>
            </w:r>
            <w:proofErr w:type="gramEnd"/>
            <w:r>
              <w:t xml:space="preserve"> но ката, </w:t>
            </w:r>
            <w:proofErr w:type="spellStart"/>
            <w:r>
              <w:t>Сайха</w:t>
            </w:r>
            <w:proofErr w:type="spellEnd"/>
            <w:r>
              <w:t xml:space="preserve">, </w:t>
            </w:r>
            <w:proofErr w:type="spellStart"/>
            <w:r>
              <w:t>Тэнсё</w:t>
            </w:r>
            <w:proofErr w:type="spellEnd"/>
            <w:r>
              <w:t>.</w:t>
            </w:r>
          </w:p>
        </w:tc>
      </w:tr>
      <w:tr w:rsidR="00594966">
        <w:trPr>
          <w:jc w:val="center"/>
        </w:trPr>
        <w:tc>
          <w:tcPr>
            <w:tcW w:w="1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юниорки</w:t>
            </w:r>
          </w:p>
        </w:tc>
        <w:tc>
          <w:tcPr>
            <w:tcW w:w="6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94966">
        <w:trPr>
          <w:trHeight w:val="260"/>
          <w:jc w:val="center"/>
        </w:trPr>
        <w:tc>
          <w:tcPr>
            <w:tcW w:w="13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18+ лет</w:t>
            </w: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4"/>
              <w:jc w:val="center"/>
              <w:rPr>
                <w:b/>
                <w:u w:val="single"/>
              </w:rP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мужчины</w:t>
            </w:r>
          </w:p>
        </w:tc>
        <w:tc>
          <w:tcPr>
            <w:tcW w:w="6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u w:val="single"/>
              </w:rPr>
            </w:pPr>
            <w:r>
              <w:t xml:space="preserve"> </w:t>
            </w:r>
            <w:proofErr w:type="spellStart"/>
            <w:r>
              <w:t>Пинан</w:t>
            </w:r>
            <w:proofErr w:type="spellEnd"/>
            <w:r>
              <w:t xml:space="preserve"> </w:t>
            </w:r>
            <w:proofErr w:type="spellStart"/>
            <w:r>
              <w:t>ён</w:t>
            </w:r>
            <w:proofErr w:type="spellEnd"/>
            <w:r>
              <w:t xml:space="preserve">, </w:t>
            </w:r>
            <w:proofErr w:type="spellStart"/>
            <w:r>
              <w:t>го</w:t>
            </w:r>
            <w:proofErr w:type="spellEnd"/>
            <w:r>
              <w:t xml:space="preserve">, </w:t>
            </w:r>
            <w:proofErr w:type="spellStart"/>
            <w:r>
              <w:t>Янцу</w:t>
            </w:r>
            <w:proofErr w:type="spellEnd"/>
            <w:r>
              <w:t xml:space="preserve">, </w:t>
            </w:r>
            <w:proofErr w:type="gramStart"/>
            <w:r>
              <w:t>Цуки</w:t>
            </w:r>
            <w:proofErr w:type="gramEnd"/>
            <w:r>
              <w:t xml:space="preserve"> но ката, </w:t>
            </w:r>
            <w:proofErr w:type="spellStart"/>
            <w:r>
              <w:t>Сайха</w:t>
            </w:r>
            <w:proofErr w:type="spellEnd"/>
            <w:r>
              <w:t xml:space="preserve">,  </w:t>
            </w:r>
            <w:proofErr w:type="spellStart"/>
            <w:r>
              <w:t>Гэкисай</w:t>
            </w:r>
            <w:proofErr w:type="spellEnd"/>
            <w:r>
              <w:t xml:space="preserve"> дай, </w:t>
            </w:r>
            <w:proofErr w:type="spellStart"/>
            <w:r>
              <w:t>Гэкисай</w:t>
            </w:r>
            <w:proofErr w:type="spellEnd"/>
            <w:r>
              <w:t xml:space="preserve"> сё, </w:t>
            </w:r>
            <w:proofErr w:type="spellStart"/>
            <w:r>
              <w:t>Сэйентин</w:t>
            </w:r>
            <w:proofErr w:type="spellEnd"/>
            <w:r>
              <w:t xml:space="preserve">, Канку дай, </w:t>
            </w:r>
            <w:proofErr w:type="spellStart"/>
            <w:r>
              <w:t>Сусихо</w:t>
            </w:r>
            <w:proofErr w:type="spellEnd"/>
            <w:r>
              <w:t xml:space="preserve">, </w:t>
            </w:r>
            <w:proofErr w:type="spellStart"/>
            <w:r>
              <w:t>Гарю</w:t>
            </w:r>
            <w:proofErr w:type="spellEnd"/>
            <w:r>
              <w:t xml:space="preserve">, </w:t>
            </w:r>
            <w:proofErr w:type="spellStart"/>
            <w:r>
              <w:t>Сэйпай</w:t>
            </w:r>
            <w:proofErr w:type="spellEnd"/>
          </w:p>
        </w:tc>
      </w:tr>
      <w:tr w:rsidR="00594966">
        <w:trPr>
          <w:trHeight w:val="260"/>
          <w:jc w:val="center"/>
        </w:trPr>
        <w:tc>
          <w:tcPr>
            <w:tcW w:w="1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женщины</w:t>
            </w:r>
          </w:p>
        </w:tc>
        <w:tc>
          <w:tcPr>
            <w:tcW w:w="6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</w:rPr>
      </w:pPr>
      <w:r>
        <w:rPr>
          <w:color w:val="000000"/>
        </w:rPr>
        <w:t xml:space="preserve">     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Во всех категориях личные соревнования проводятся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</w:rPr>
      </w:pPr>
      <w:r>
        <w:rPr>
          <w:color w:val="000000"/>
        </w:rPr>
        <w:t>отдельно среди мальчиков и девочек  (11 лет, 12-13 лет, 14-15 лет, 16-17 лет, 18+ лет).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>
        <w:rPr>
          <w:i/>
          <w:u w:val="single"/>
        </w:rPr>
        <w:t>Всего проводится 10 видов личных программ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proofErr w:type="gramStart"/>
      <w:r>
        <w:rPr>
          <w:i/>
          <w:u w:val="single"/>
        </w:rPr>
        <w:t>Состав участников командных соревнований может быть однородным (м</w:t>
      </w:r>
      <w:r>
        <w:rPr>
          <w:i/>
          <w:u w:val="single"/>
        </w:rPr>
        <w:t>ужской или женский) и смешанным.</w:t>
      </w:r>
      <w:proofErr w:type="gramEnd"/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>
        <w:rPr>
          <w:i/>
          <w:u w:val="single"/>
        </w:rPr>
        <w:t>Всего проводится 5 видов командных программ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t>Жеребьёвка участников, команд первенства и чемпионата состоится предварительно случайным выбором чисел из определённого множества, в день соревнований жеребьевка осуществляться не будет.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FF0000"/>
          <w:sz w:val="32"/>
          <w:szCs w:val="32"/>
          <w:u w:val="single"/>
        </w:rPr>
      </w:pPr>
      <w:r>
        <w:rPr>
          <w:i/>
          <w:color w:val="FF0000"/>
          <w:sz w:val="32"/>
          <w:szCs w:val="32"/>
          <w:u w:val="single"/>
        </w:rPr>
        <w:lastRenderedPageBreak/>
        <w:t>Допускаются спортсмены во всех категориях – без ограничения.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  <w:sz w:val="28"/>
          <w:szCs w:val="28"/>
          <w:u w:val="single"/>
        </w:rPr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На мандатную комиссию участники должны представить:</w:t>
      </w:r>
    </w:p>
    <w:p w:rsidR="00594966" w:rsidRDefault="004E59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>
        <w:t>заявку (форму см. приложение) на команду по приведённой форме (Приложение №1) с медицинским допуском врачебно-физкультурного диспансера на каждого спортсмена, или с приложением справок из медицинского учр</w:t>
      </w:r>
      <w:r>
        <w:t>еждения</w:t>
      </w:r>
    </w:p>
    <w:p w:rsidR="00594966" w:rsidRDefault="004E59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>
        <w:t>Свидетельство о рождении или паспорт (оригинал).</w:t>
      </w:r>
    </w:p>
    <w:p w:rsidR="00594966" w:rsidRDefault="004E59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proofErr w:type="spellStart"/>
      <w:r>
        <w:t>Будо</w:t>
      </w:r>
      <w:proofErr w:type="spellEnd"/>
      <w:r>
        <w:t>-паспорт, с отметкой об оплате членского взноса за 2019 год;</w:t>
      </w:r>
    </w:p>
    <w:p w:rsidR="00594966" w:rsidRDefault="004E59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>
        <w:t>разрядные книжки спортсменов;</w:t>
      </w:r>
    </w:p>
    <w:p w:rsidR="00594966" w:rsidRDefault="004E59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>
        <w:t>согласие на обработку персональных данных.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6. Страхование участников соревнований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Каждый участник соре</w:t>
      </w:r>
      <w:r>
        <w:t>внований должен иметь Полис обязательного медицинского страхования. Вопросы добровольного страхования спортсменов решаются руководителями команд самостоятельно.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7. Определение победителей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</w:pPr>
      <w:r>
        <w:t xml:space="preserve">7.1 Соревнования проводятся  по Правилам соревнований  АКР  (ката), утверждённым 25 марта 2008 г., с учётом Дополнений к Правилам  соревнований, проводимых ФКР  (группа дисциплин - </w:t>
      </w:r>
      <w:proofErr w:type="spellStart"/>
      <w:r>
        <w:t>кёкусин</w:t>
      </w:r>
      <w:proofErr w:type="spellEnd"/>
      <w:r>
        <w:t xml:space="preserve">), утверждённых  в 2014 году.                                       </w:t>
      </w:r>
      <w:r>
        <w:t xml:space="preserve">                                                                                              7.2 Категории определяются данным Положением.  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t xml:space="preserve">7.3 </w:t>
      </w:r>
      <w:r>
        <w:rPr>
          <w:color w:val="222222"/>
        </w:rPr>
        <w:t>Победители и призёры определяются в каждой из вышеприведённых категорий.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color w:val="222222"/>
        </w:rPr>
        <w:t>Победители награждаются кубками, медалями и дипломами Министерства,  призёры награждаются медалями и дипломами Министерства.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color w:val="222222"/>
        </w:rPr>
        <w:t>Федерация вправе учреждать специальные призы, приобретаемые за счёт внебюджетных средств.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8. Финансовые условия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8.1. </w:t>
      </w:r>
      <w:proofErr w:type="gramStart"/>
      <w:r>
        <w:rPr>
          <w:b/>
          <w:color w:val="222222"/>
        </w:rPr>
        <w:t>АУ РК ЦСП "</w:t>
      </w:r>
      <w:r>
        <w:rPr>
          <w:b/>
          <w:color w:val="222222"/>
        </w:rPr>
        <w:t>ШВСМ" за счёт средств республиканского бюджета обеспечивает финансирование соревнований на основании согласованной сметы в соответствии с нормами расходов, утвержденных положением о порядке проведения и финансирования физкультурных мероприятий и спортивных</w:t>
      </w:r>
      <w:r>
        <w:rPr>
          <w:b/>
          <w:color w:val="222222"/>
        </w:rPr>
        <w:t xml:space="preserve"> мероприятий за счёт средств, выделенных из бюджета Республики Карелия на реализацию государственной программы Республики Карелия "Развитие физической культуры, спорта и совершенствование молодежной политики Республики Карелия" на 2014-2020 годы</w:t>
      </w:r>
      <w:proofErr w:type="gramEnd"/>
      <w:r>
        <w:rPr>
          <w:b/>
          <w:color w:val="222222"/>
        </w:rPr>
        <w:t xml:space="preserve">. Приказ № </w:t>
      </w:r>
      <w:r>
        <w:rPr>
          <w:b/>
          <w:color w:val="222222"/>
        </w:rPr>
        <w:t>543 от «28» декабря 2018 года.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b/>
          <w:color w:val="222222"/>
        </w:rPr>
        <w:t xml:space="preserve">8.2. </w:t>
      </w:r>
      <w:r>
        <w:rPr>
          <w:color w:val="222222"/>
        </w:rPr>
        <w:t>За счёт внебюджетных сре</w:t>
      </w:r>
      <w:proofErr w:type="gramStart"/>
      <w:r>
        <w:rPr>
          <w:color w:val="222222"/>
        </w:rPr>
        <w:t>дств др</w:t>
      </w:r>
      <w:proofErr w:type="gramEnd"/>
      <w:r>
        <w:rPr>
          <w:color w:val="222222"/>
        </w:rPr>
        <w:t>угих участвующих организаций обеспечиваются статьи затрат, связанные с организационными расходами по подготовке и проведению соревнований.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color w:val="222222"/>
        </w:rPr>
        <w:t>8.3. Расходы, связанные с проездом, питанием и про</w:t>
      </w:r>
      <w:r>
        <w:rPr>
          <w:color w:val="222222"/>
        </w:rPr>
        <w:t>живанием участников соревнований несут командирующие их организации</w:t>
      </w:r>
    </w:p>
    <w:p w:rsidR="004E59CA" w:rsidRDefault="004E59CA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yellow"/>
          <w:u w:val="single"/>
        </w:rPr>
      </w:pPr>
      <w:r>
        <w:rPr>
          <w:color w:val="222222"/>
        </w:rPr>
        <w:t>8.4. Стартовый взнос 1200 руб.</w:t>
      </w:r>
      <w:bookmarkStart w:id="0" w:name="_GoBack"/>
      <w:bookmarkEnd w:id="0"/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9. </w:t>
      </w:r>
      <w:r>
        <w:rPr>
          <w:b/>
          <w:u w:val="single"/>
        </w:rPr>
        <w:t>Обеспечение безопасности участников и зрителей</w:t>
      </w:r>
    </w:p>
    <w:p w:rsidR="00594966" w:rsidRDefault="004E59CA">
      <w:pPr>
        <w:spacing w:line="202" w:lineRule="auto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9.1 </w:t>
      </w:r>
      <w:r>
        <w:rPr>
          <w:rFonts w:ascii="Arial" w:eastAsia="Arial" w:hAnsi="Arial" w:cs="Arial"/>
          <w:color w:val="222222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</w:t>
      </w:r>
      <w:r>
        <w:rPr>
          <w:rFonts w:ascii="Arial" w:eastAsia="Arial" w:hAnsi="Arial" w:cs="Arial"/>
          <w:color w:val="222222"/>
        </w:rPr>
        <w:t>53 «Об утверждении Правил обеспечения безопасности при проведении официальных спортивных соревнований», а также требованиям Правил соответствующих видов спорта.</w:t>
      </w:r>
    </w:p>
    <w:p w:rsidR="00594966" w:rsidRDefault="004E59CA">
      <w:pPr>
        <w:spacing w:line="202" w:lineRule="auto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9.2. </w:t>
      </w:r>
      <w:proofErr w:type="gramStart"/>
      <w:r>
        <w:rPr>
          <w:rFonts w:ascii="Arial" w:eastAsia="Arial" w:hAnsi="Arial" w:cs="Arial"/>
          <w:color w:val="222222"/>
        </w:rPr>
        <w:t xml:space="preserve">Спортивные соревнования проводятся на объектах спорта, включенных во Всероссийский реестр </w:t>
      </w:r>
      <w:r>
        <w:rPr>
          <w:rFonts w:ascii="Arial" w:eastAsia="Arial" w:hAnsi="Arial" w:cs="Arial"/>
          <w:color w:val="222222"/>
        </w:rPr>
        <w:t>объектов спорта в соответствии с п. 5 ст. 37.1 Федерального закона «О физической культуре и спорте в Российской Федерации» от 04 декабря 2007 года № 329-ФЗ, а также в местах проведения спортивных соревнований, отвечающих требованиям Правил обеспечения безо</w:t>
      </w:r>
      <w:r>
        <w:rPr>
          <w:rFonts w:ascii="Arial" w:eastAsia="Arial" w:hAnsi="Arial" w:cs="Arial"/>
          <w:color w:val="222222"/>
        </w:rPr>
        <w:t>пасности при проведении официальных спортивных соревнований в соответствии с п. 1.6 статьи 20 указанного</w:t>
      </w:r>
      <w:proofErr w:type="gramEnd"/>
      <w:r>
        <w:rPr>
          <w:rFonts w:ascii="Arial" w:eastAsia="Arial" w:hAnsi="Arial" w:cs="Arial"/>
          <w:color w:val="222222"/>
        </w:rPr>
        <w:t xml:space="preserve"> Федерального закона.</w:t>
      </w:r>
    </w:p>
    <w:p w:rsidR="00594966" w:rsidRDefault="004E59CA">
      <w:pPr>
        <w:spacing w:line="202" w:lineRule="auto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lastRenderedPageBreak/>
        <w:t>9.3. Оказание скорой медицинской помощи осуществляется в соответствии с приказом Министерства здравоохранения Российской Федерации</w:t>
      </w:r>
      <w:r>
        <w:rPr>
          <w:rFonts w:ascii="Arial" w:eastAsia="Arial" w:hAnsi="Arial" w:cs="Arial"/>
          <w:color w:val="222222"/>
        </w:rPr>
        <w:t xml:space="preserve">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</w:t>
      </w:r>
      <w:r>
        <w:rPr>
          <w:rFonts w:ascii="Arial" w:eastAsia="Arial" w:hAnsi="Arial" w:cs="Arial"/>
          <w:color w:val="222222"/>
        </w:rPr>
        <w:t>а лиц, желающих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594966" w:rsidRDefault="004E59CA">
      <w:pPr>
        <w:spacing w:line="202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:rsidR="00594966" w:rsidRDefault="004E59CA">
      <w:pPr>
        <w:spacing w:line="202" w:lineRule="auto"/>
        <w:jc w:val="both"/>
      </w:pPr>
      <w:r>
        <w:rPr>
          <w:rFonts w:ascii="Arial" w:eastAsia="Arial" w:hAnsi="Arial" w:cs="Arial"/>
          <w:color w:val="222222"/>
        </w:rPr>
        <w:t>Организация и финансирование медицинского обслуживания об</w:t>
      </w:r>
      <w:r>
        <w:rPr>
          <w:rFonts w:ascii="Arial" w:eastAsia="Arial" w:hAnsi="Arial" w:cs="Arial"/>
          <w:color w:val="222222"/>
        </w:rPr>
        <w:t>еспечивается Федерацией.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10. </w:t>
      </w:r>
      <w:r>
        <w:rPr>
          <w:b/>
          <w:u w:val="single"/>
        </w:rPr>
        <w:t>Заявки на участие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Предварительные  заявки  на участие в соревнованиях просим направлять  </w:t>
      </w:r>
      <w:proofErr w:type="spellStart"/>
      <w:r>
        <w:rPr>
          <w:color w:val="000000"/>
        </w:rPr>
        <w:t>Кукшиевой</w:t>
      </w:r>
      <w:proofErr w:type="spellEnd"/>
      <w:r>
        <w:rPr>
          <w:color w:val="000000"/>
        </w:rPr>
        <w:t xml:space="preserve"> И. А. </w:t>
      </w:r>
      <w:r>
        <w:rPr>
          <w:b/>
          <w:color w:val="000000"/>
        </w:rPr>
        <w:t xml:space="preserve">до </w:t>
      </w:r>
      <w:r>
        <w:rPr>
          <w:b/>
        </w:rPr>
        <w:t>12</w:t>
      </w:r>
      <w:r>
        <w:rPr>
          <w:b/>
          <w:color w:val="000000"/>
        </w:rPr>
        <w:t xml:space="preserve"> февраля 201</w:t>
      </w:r>
      <w:r>
        <w:rPr>
          <w:b/>
        </w:rPr>
        <w:t>9</w:t>
      </w:r>
      <w:r>
        <w:rPr>
          <w:b/>
          <w:color w:val="000000"/>
        </w:rPr>
        <w:t xml:space="preserve"> года</w:t>
      </w:r>
      <w:r>
        <w:rPr>
          <w:color w:val="000000"/>
        </w:rPr>
        <w:t>.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: karelia.kiokusinkai@yandex.ru с целью своевременного проведения жеребьёвки и формирования протоколов. 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ind w:firstLine="708"/>
      </w:pPr>
      <w:r>
        <w:t>Если команда предоставит заявки  с нарушением сроков и формы, она не будет допущена к соревнованиям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</w:rPr>
        <w:t xml:space="preserve">11. </w:t>
      </w:r>
      <w:r>
        <w:rPr>
          <w:b/>
          <w:u w:val="single"/>
        </w:rPr>
        <w:t>Размещение участников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</w:pPr>
      <w:r>
        <w:t>Заявки на размещ</w:t>
      </w:r>
      <w:r>
        <w:t>ение принимаются до 6 февраля 2017 года по E-</w:t>
      </w:r>
      <w:proofErr w:type="spellStart"/>
      <w:r>
        <w:t>mail</w:t>
      </w:r>
      <w:proofErr w:type="spellEnd"/>
      <w:r>
        <w:t xml:space="preserve">            </w:t>
      </w:r>
      <w:r>
        <w:tab/>
        <w:t>karelia.kiokusinkai@yandex.ru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ind w:firstLine="708"/>
      </w:pPr>
      <w:r>
        <w:rPr>
          <w:color w:val="00000A"/>
        </w:rPr>
        <w:t>Тел 89535388088 (</w:t>
      </w:r>
      <w:proofErr w:type="spellStart"/>
      <w:r>
        <w:rPr>
          <w:color w:val="00000A"/>
        </w:rPr>
        <w:t>Кукшиевой</w:t>
      </w:r>
      <w:proofErr w:type="spellEnd"/>
      <w:r>
        <w:rPr>
          <w:color w:val="00000A"/>
        </w:rPr>
        <w:t xml:space="preserve"> И. А)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ind w:left="5664"/>
        <w:jc w:val="both"/>
      </w:pPr>
      <w:r>
        <w:t xml:space="preserve">                                        </w:t>
      </w:r>
      <w:r>
        <w:rPr>
          <w:b/>
        </w:rPr>
        <w:t xml:space="preserve">  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Данное  Положение  является  официальным приглашением для участия в соревнованиях и служит основанием для оформления командировочных документов.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222222"/>
        </w:rPr>
        <w:t>Соревнования проводятся только при наличии согласования Плана безопасности при проведении мероприятия с УМВД Ро</w:t>
      </w:r>
      <w:r>
        <w:rPr>
          <w:b/>
          <w:color w:val="222222"/>
        </w:rPr>
        <w:t>ссии по городу Петрозаводску.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                                                                                                         Председатель Оргкомитета: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                                                                                                        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И. А. </w:t>
      </w:r>
      <w:proofErr w:type="spellStart"/>
      <w:r>
        <w:t>Кукшиева</w:t>
      </w:r>
      <w:proofErr w:type="spellEnd"/>
      <w:r>
        <w:t xml:space="preserve"> (3 дан СПК)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                                                    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                           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                   </w:t>
      </w:r>
      <w:r>
        <w:t xml:space="preserve">                                                                                                          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                                                                                        7 января 2019 г.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2"/>
          <w:szCs w:val="32"/>
        </w:rPr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2"/>
          <w:szCs w:val="32"/>
        </w:rPr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2"/>
          <w:szCs w:val="32"/>
        </w:rPr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2"/>
          <w:szCs w:val="32"/>
        </w:rPr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2"/>
          <w:szCs w:val="32"/>
        </w:rPr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2"/>
          <w:szCs w:val="32"/>
        </w:rPr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2"/>
          <w:szCs w:val="32"/>
        </w:rPr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2"/>
          <w:szCs w:val="32"/>
        </w:rPr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2"/>
          <w:szCs w:val="32"/>
        </w:rPr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(команды)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sz w:val="28"/>
          <w:szCs w:val="28"/>
        </w:rPr>
        <w:t>в Чемпионате и Первенстве СЗФО</w:t>
      </w:r>
      <w:r>
        <w:rPr>
          <w:color w:val="000000"/>
        </w:rPr>
        <w:t xml:space="preserve"> ПО КИОКУСИНКАЙ 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ind w:right="-5"/>
        <w:jc w:val="center"/>
      </w:pPr>
      <w:r>
        <w:t xml:space="preserve">(Группа дисциплин - </w:t>
      </w:r>
      <w:proofErr w:type="spellStart"/>
      <w:r>
        <w:t>кёкусин</w:t>
      </w:r>
      <w:proofErr w:type="spellEnd"/>
      <w:r>
        <w:t>, раздел - ката)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ind w:right="-5"/>
        <w:jc w:val="center"/>
        <w:rPr>
          <w:color w:val="000000"/>
        </w:rPr>
      </w:pPr>
      <w:r>
        <w:rPr>
          <w:color w:val="000000"/>
        </w:rPr>
        <w:t>Код вида спорта 1730001411Я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Дата проведения: 1</w:t>
      </w:r>
      <w:r>
        <w:t>5</w:t>
      </w:r>
      <w:r>
        <w:rPr>
          <w:color w:val="000000"/>
        </w:rPr>
        <w:t xml:space="preserve"> -1</w:t>
      </w:r>
      <w:r>
        <w:t>7</w:t>
      </w:r>
      <w:r>
        <w:rPr>
          <w:color w:val="000000"/>
        </w:rPr>
        <w:t xml:space="preserve"> </w:t>
      </w:r>
      <w:r>
        <w:t>ф</w:t>
      </w:r>
      <w:r>
        <w:rPr>
          <w:color w:val="000000"/>
        </w:rPr>
        <w:t>евраля 201</w:t>
      </w:r>
      <w:r>
        <w:t>9</w:t>
      </w:r>
      <w:r>
        <w:rPr>
          <w:color w:val="000000"/>
        </w:rPr>
        <w:t xml:space="preserve"> года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</w:pPr>
      <w:r>
        <w:t>От___________________________________________________                        г. Петрозаводск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</w:pPr>
      <w:r>
        <w:t>Федерация, город, клуб, ФИО контактного лица, тел. для связи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Приложение № 1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8"/>
        <w:tblW w:w="980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308"/>
        <w:gridCol w:w="1378"/>
        <w:gridCol w:w="1062"/>
        <w:gridCol w:w="1112"/>
        <w:gridCol w:w="1276"/>
        <w:gridCol w:w="1134"/>
        <w:gridCol w:w="2065"/>
      </w:tblGrid>
      <w:tr w:rsidR="00594966">
        <w:trPr>
          <w:jc w:val="center"/>
        </w:trPr>
        <w:tc>
          <w:tcPr>
            <w:tcW w:w="98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ПЕРВЕНСТВО 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11 лет </w:t>
            </w:r>
          </w:p>
        </w:tc>
      </w:tr>
      <w:tr w:rsidR="00594966">
        <w:trPr>
          <w:trHeight w:val="760"/>
          <w:jc w:val="center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15.05.2008</w:t>
            </w: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 </w:t>
            </w:r>
            <w:proofErr w:type="spellStart"/>
            <w:r>
              <w:rPr>
                <w:sz w:val="20"/>
                <w:szCs w:val="20"/>
              </w:rPr>
              <w:t>кю</w:t>
            </w:r>
            <w:proofErr w:type="spellEnd"/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 лет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К.Е.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личная печать врача</w:t>
            </w: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594966">
        <w:trPr>
          <w:jc w:val="center"/>
        </w:trPr>
        <w:tc>
          <w:tcPr>
            <w:tcW w:w="98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ПЕРВЕНСТВО 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12-13 ЛЕТ </w:t>
            </w:r>
          </w:p>
        </w:tc>
      </w:tr>
      <w:tr w:rsidR="00594966">
        <w:trPr>
          <w:trHeight w:val="800"/>
          <w:jc w:val="center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15.05.2006</w:t>
            </w: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кю</w:t>
            </w:r>
            <w:proofErr w:type="spellEnd"/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12-13 лет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К.Е.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подпись, 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печать врача</w:t>
            </w: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594966">
        <w:trPr>
          <w:jc w:val="center"/>
        </w:trPr>
        <w:tc>
          <w:tcPr>
            <w:tcW w:w="98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ПЕРВЕНСТВО  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14-15 ЛЕТ  </w:t>
            </w:r>
          </w:p>
        </w:tc>
      </w:tr>
      <w:tr w:rsidR="00594966">
        <w:trPr>
          <w:trHeight w:val="880"/>
          <w:jc w:val="center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15.05.2004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кю</w:t>
            </w:r>
            <w:proofErr w:type="spellEnd"/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 лет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К.Е.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подпись, 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печать врача</w:t>
            </w:r>
          </w:p>
        </w:tc>
      </w:tr>
    </w:tbl>
    <w:p w:rsidR="00594966" w:rsidRDefault="004E59CA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32"/>
          <w:szCs w:val="32"/>
        </w:rPr>
        <w:t xml:space="preserve">                                                   </w:t>
      </w:r>
      <w:r>
        <w:rPr>
          <w:b/>
          <w:color w:val="FF0000"/>
        </w:rPr>
        <w:t>ПЕРВЕНСТВО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32"/>
          <w:szCs w:val="32"/>
        </w:rPr>
        <w:t xml:space="preserve">                                                       </w:t>
      </w:r>
      <w:r>
        <w:rPr>
          <w:b/>
          <w:color w:val="C00000"/>
        </w:rPr>
        <w:t>16-17 ЛЕТ</w:t>
      </w:r>
    </w:p>
    <w:tbl>
      <w:tblPr>
        <w:tblStyle w:val="a9"/>
        <w:tblW w:w="9765" w:type="dxa"/>
        <w:tblInd w:w="2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1320"/>
        <w:gridCol w:w="1365"/>
        <w:gridCol w:w="1065"/>
        <w:gridCol w:w="1156"/>
        <w:gridCol w:w="1275"/>
        <w:gridCol w:w="1125"/>
        <w:gridCol w:w="2054"/>
      </w:tblGrid>
      <w:tr w:rsidR="00594966">
        <w:trPr>
          <w:trHeight w:val="940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6"/>
              <w:rPr>
                <w:b/>
              </w:rPr>
            </w:pP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6"/>
            </w:pPr>
            <w:r>
              <w:t xml:space="preserve">  1</w:t>
            </w: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6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  </w:t>
            </w:r>
            <w:r>
              <w:rPr>
                <w:sz w:val="20"/>
                <w:szCs w:val="20"/>
              </w:rPr>
              <w:t>15.05.2002</w:t>
            </w: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16 лет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кю</w:t>
            </w:r>
            <w:proofErr w:type="spellEnd"/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</w:t>
            </w:r>
            <w:proofErr w:type="spellStart"/>
            <w:r>
              <w:t>кмс</w:t>
            </w:r>
            <w:proofErr w:type="spellEnd"/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16-17 лет</w:t>
            </w: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Петров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К.Е.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подпись,              личная печать  врача</w:t>
            </w: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:rsidR="00594966" w:rsidRDefault="004E59C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</w:t>
      </w:r>
      <w:r>
        <w:rPr>
          <w:b/>
          <w:color w:val="C00000"/>
        </w:rPr>
        <w:t>ЧЕМПИОНАТ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</w:t>
      </w:r>
      <w:r>
        <w:rPr>
          <w:b/>
          <w:color w:val="C00000"/>
        </w:rPr>
        <w:t>18+ ЛЕТ</w:t>
      </w:r>
    </w:p>
    <w:tbl>
      <w:tblPr>
        <w:tblStyle w:val="aa"/>
        <w:tblW w:w="9780" w:type="dxa"/>
        <w:tblInd w:w="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320"/>
        <w:gridCol w:w="1380"/>
        <w:gridCol w:w="1065"/>
        <w:gridCol w:w="1140"/>
        <w:gridCol w:w="1321"/>
        <w:gridCol w:w="1124"/>
        <w:gridCol w:w="2040"/>
      </w:tblGrid>
      <w:tr w:rsidR="00594966">
        <w:trPr>
          <w:trHeight w:val="1040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/>
            </w:pP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/>
            </w:pPr>
            <w:r>
              <w:t xml:space="preserve"> 1</w:t>
            </w: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/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               Иван        Иванович</w:t>
            </w: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15.05.2000</w:t>
            </w: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18 лет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дан</w:t>
            </w: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</w:t>
            </w:r>
            <w:proofErr w:type="spellStart"/>
            <w:r>
              <w:t>кмс</w:t>
            </w:r>
            <w:proofErr w:type="spellEnd"/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18+ лет</w:t>
            </w: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Петров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К.Е.</w:t>
            </w: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подпись,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печать врача</w:t>
            </w: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594966" w:rsidRDefault="0059496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b"/>
        <w:tblW w:w="980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308"/>
        <w:gridCol w:w="1378"/>
        <w:gridCol w:w="1062"/>
        <w:gridCol w:w="1112"/>
        <w:gridCol w:w="1276"/>
        <w:gridCol w:w="1134"/>
        <w:gridCol w:w="2065"/>
      </w:tblGrid>
      <w:tr w:rsidR="00594966">
        <w:trPr>
          <w:jc w:val="center"/>
        </w:trPr>
        <w:tc>
          <w:tcPr>
            <w:tcW w:w="98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Ката-группа</w:t>
            </w:r>
            <w:proofErr w:type="gramEnd"/>
            <w:r>
              <w:rPr>
                <w:b/>
                <w:color w:val="FF0000"/>
              </w:rPr>
              <w:t xml:space="preserve"> 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11 лет, 12-13 лет, 14-15 лет, 16-17 лет, 18+ лет </w:t>
            </w:r>
          </w:p>
        </w:tc>
      </w:tr>
      <w:tr w:rsidR="00594966">
        <w:trPr>
          <w:trHeight w:val="760"/>
          <w:jc w:val="center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Иван, Петров Петр,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Николай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15.05.2006</w:t>
            </w: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кю</w:t>
            </w:r>
            <w:proofErr w:type="spellEnd"/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 лет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К.Е.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</w:t>
            </w:r>
          </w:p>
          <w:p w:rsidR="00594966" w:rsidRDefault="004E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личная печать врача</w:t>
            </w:r>
          </w:p>
          <w:p w:rsidR="00594966" w:rsidRDefault="0059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</w:tbl>
    <w:p w:rsidR="00594966" w:rsidRDefault="00594966">
      <w:pPr>
        <w:pBdr>
          <w:top w:val="nil"/>
          <w:left w:val="nil"/>
          <w:bottom w:val="nil"/>
          <w:right w:val="nil"/>
          <w:between w:val="nil"/>
        </w:pBdr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</w:pPr>
      <w:r>
        <w:t>Всего допущено к участию в соревнованиях _________________________ спортсменов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                  (прописью)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</w:pPr>
      <w:r>
        <w:t>Печать ФД и подпись врача ____________________________/___________________/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</w:pP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</w:pPr>
      <w:r>
        <w:t xml:space="preserve">Региональный руководитель                                              /________________________/                                                                                                               </w:t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                                             </w:t>
      </w:r>
      <w:r>
        <w:t xml:space="preserve">                                                            </w:t>
      </w:r>
      <w:r>
        <w:rPr>
          <w:sz w:val="28"/>
          <w:szCs w:val="28"/>
        </w:rPr>
        <w:t xml:space="preserve">печать </w:t>
      </w:r>
      <w:r>
        <w:t xml:space="preserve"> 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</w:pPr>
      <w:r>
        <w:tab/>
        <w:t xml:space="preserve"> </w:t>
      </w:r>
      <w:r>
        <w:tab/>
        <w:t xml:space="preserve"> </w:t>
      </w:r>
      <w:r>
        <w:tab/>
      </w:r>
    </w:p>
    <w:p w:rsidR="00594966" w:rsidRDefault="00594966">
      <w:pPr>
        <w:pBdr>
          <w:top w:val="nil"/>
          <w:left w:val="nil"/>
          <w:bottom w:val="nil"/>
          <w:right w:val="nil"/>
          <w:between w:val="nil"/>
        </w:pBdr>
      </w:pP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</w:pPr>
      <w:r>
        <w:t>Представитель регионального исполнительного органа в области физической культуры и спорта:</w:t>
      </w:r>
    </w:p>
    <w:p w:rsidR="00594966" w:rsidRDefault="004E59CA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____________________________/___________________/</w:t>
      </w:r>
    </w:p>
    <w:p w:rsidR="00594966" w:rsidRDefault="004E59CA">
      <w:pPr>
        <w:jc w:val="center"/>
      </w:pPr>
      <w:r>
        <w:t>(подпись и печать организации)</w:t>
      </w:r>
    </w:p>
    <w:sectPr w:rsidR="00594966">
      <w:pgSz w:w="11906" w:h="16838"/>
      <w:pgMar w:top="284" w:right="851" w:bottom="28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DA9"/>
    <w:multiLevelType w:val="multilevel"/>
    <w:tmpl w:val="85FA56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9775160"/>
    <w:multiLevelType w:val="multilevel"/>
    <w:tmpl w:val="3058260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4A36AA3"/>
    <w:multiLevelType w:val="multilevel"/>
    <w:tmpl w:val="67CC55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4966"/>
    <w:rsid w:val="004E59CA"/>
    <w:rsid w:val="0059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80" w:after="28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280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40" w:after="60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80" w:after="28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280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40" w:after="60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2368</Words>
  <Characters>13499</Characters>
  <Application>Microsoft Office Word</Application>
  <DocSecurity>0</DocSecurity>
  <Lines>112</Lines>
  <Paragraphs>31</Paragraphs>
  <ScaleCrop>false</ScaleCrop>
  <Company>Hewlett-Packard</Company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Каратэ</cp:lastModifiedBy>
  <cp:revision>3</cp:revision>
  <dcterms:created xsi:type="dcterms:W3CDTF">2019-01-21T11:52:00Z</dcterms:created>
  <dcterms:modified xsi:type="dcterms:W3CDTF">2019-01-21T11:53:00Z</dcterms:modified>
</cp:coreProperties>
</file>