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Согласовано» </w:t>
        <w:tab/>
        <w:tab/>
        <w:t xml:space="preserve">                </w:t>
        <w:tab/>
        <w:tab/>
        <w:t xml:space="preserve">«Утверждаю»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Министр по делам </w:t>
        <w:tab/>
        <w:tab/>
        <w:t xml:space="preserve">        </w:t>
        <w:tab/>
        <w:tab/>
        <w:t xml:space="preserve">Председатель Общероссийской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молодежи, физической </w:t>
        <w:tab/>
        <w:tab/>
        <w:t xml:space="preserve">       </w:t>
        <w:tab/>
        <w:t xml:space="preserve">общественной организации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культуре и спорту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Республики Карелия       </w:t>
        <w:tab/>
        <w:tab/>
        <w:t xml:space="preserve">         «Федерация Киокусинкай России»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 Воронов А. М.</w:t>
        <w:tab/>
        <w:tab/>
        <w:tab/>
        <w:tab/>
        <w:t xml:space="preserve">_______Бура А. В.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«__»________2019 г.</w:t>
        <w:tab/>
        <w:tab/>
        <w:tab/>
        <w:tab/>
        <w:t xml:space="preserve">«__»________2019 г.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«Утверждаю»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Полномочный представитель от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Федерации Киокусинкай России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по Северо-Западному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Федеральному округу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_______Моторичев А. Ю.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«__»________2019 г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numPr>
          <w:ilvl w:val="2"/>
          <w:numId w:val="1"/>
        </w:numPr>
        <w:ind w:left="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Положение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 проведении Чемпионата и Первенства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Северо-Западного Федерального округа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 киокусинкай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код вида спорта: 1730001411Я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группа дисциплин: «кёкусин», раздел «ката», «ката-группа»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Код дисциплин: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1730411811Я, 1730421811Я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Республика Карелия, Петрозаводск, 201</w:t>
      </w:r>
      <w:r w:rsidDel="00000000" w:rsidR="00000000" w:rsidRPr="00000000">
        <w:rPr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год</w:t>
      </w:r>
    </w:p>
    <w:sectPr>
      <w:pgSz w:h="15840" w:w="12240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Liberation San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firstLine="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